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D1C" w:rsidRDefault="00200533" w:rsidP="00812D1C">
      <w:pPr>
        <w:rPr>
          <w:rFonts w:ascii="Times New Roman" w:hAnsi="Times New Roman" w:cs="Times New Roman"/>
          <w:b/>
          <w:bCs/>
          <w:sz w:val="24"/>
          <w:szCs w:val="24"/>
          <w:lang w:val="kk-KZ"/>
        </w:rPr>
      </w:pPr>
      <w:r w:rsidRPr="002773C6">
        <w:rPr>
          <w:rFonts w:ascii="Times New Roman" w:hAnsi="Times New Roman" w:cs="Times New Roman"/>
          <w:b/>
          <w:bCs/>
          <w:sz w:val="28"/>
          <w:szCs w:val="28"/>
          <w:lang w:val="kk-KZ"/>
        </w:rPr>
        <w:t xml:space="preserve"> </w:t>
      </w:r>
      <w:r w:rsidR="00812D1C" w:rsidRPr="00822C68">
        <w:rPr>
          <w:rFonts w:ascii="Times New Roman" w:hAnsi="Times New Roman" w:cs="Times New Roman"/>
          <w:b/>
          <w:bCs/>
          <w:sz w:val="24"/>
          <w:szCs w:val="24"/>
          <w:lang w:val="kk-KZ"/>
        </w:rPr>
        <w:t>Креативті индустриялар:  Креативті кино, театр және медиа индустрия</w:t>
      </w:r>
      <w:r w:rsidR="00812D1C">
        <w:rPr>
          <w:rFonts w:ascii="Times New Roman" w:hAnsi="Times New Roman" w:cs="Times New Roman"/>
          <w:b/>
          <w:bCs/>
          <w:sz w:val="24"/>
          <w:szCs w:val="24"/>
          <w:lang w:val="kk-KZ"/>
        </w:rPr>
        <w:t xml:space="preserve"> пәні</w:t>
      </w:r>
    </w:p>
    <w:p w:rsidR="00812D1C" w:rsidRDefault="00812D1C" w:rsidP="00200533">
      <w:pPr>
        <w:ind w:left="142"/>
        <w:jc w:val="both"/>
        <w:rPr>
          <w:rFonts w:ascii="Times New Roman" w:hAnsi="Times New Roman" w:cs="Times New Roman"/>
          <w:b/>
          <w:bCs/>
          <w:sz w:val="28"/>
          <w:szCs w:val="28"/>
          <w:lang w:val="kk-KZ"/>
        </w:rPr>
      </w:pPr>
    </w:p>
    <w:p w:rsidR="00200533" w:rsidRDefault="00200533" w:rsidP="00200533">
      <w:pPr>
        <w:ind w:left="142"/>
        <w:jc w:val="both"/>
        <w:rPr>
          <w:rFonts w:ascii="Times New Roman" w:hAnsi="Times New Roman" w:cs="Times New Roman"/>
          <w:b/>
          <w:bCs/>
          <w:i/>
          <w:iCs/>
          <w:sz w:val="28"/>
          <w:szCs w:val="28"/>
          <w:lang w:val="kk-KZ"/>
        </w:rPr>
      </w:pPr>
      <w:r w:rsidRPr="002773C6">
        <w:rPr>
          <w:rFonts w:ascii="Times New Roman" w:hAnsi="Times New Roman" w:cs="Times New Roman"/>
          <w:b/>
          <w:bCs/>
          <w:sz w:val="28"/>
          <w:szCs w:val="28"/>
          <w:lang w:val="kk-KZ"/>
        </w:rPr>
        <w:t>Лекция</w:t>
      </w:r>
      <w:r>
        <w:rPr>
          <w:rFonts w:ascii="Times New Roman" w:hAnsi="Times New Roman" w:cs="Times New Roman"/>
          <w:b/>
          <w:bCs/>
          <w:sz w:val="28"/>
          <w:szCs w:val="28"/>
          <w:lang w:val="kk-KZ"/>
        </w:rPr>
        <w:t xml:space="preserve"> 10</w:t>
      </w:r>
      <w:r w:rsidRPr="002773C6">
        <w:rPr>
          <w:rFonts w:ascii="Times New Roman" w:hAnsi="Times New Roman" w:cs="Times New Roman"/>
          <w:b/>
          <w:bCs/>
          <w:sz w:val="28"/>
          <w:szCs w:val="28"/>
          <w:lang w:val="kk-KZ"/>
        </w:rPr>
        <w:t>.</w:t>
      </w:r>
      <w:bookmarkStart w:id="0" w:name="_GoBack"/>
      <w:bookmarkEnd w:id="0"/>
      <w:r w:rsidR="0013534F" w:rsidRPr="0013534F">
        <w:rPr>
          <w:rFonts w:ascii="Times New Roman" w:hAnsi="Times New Roman" w:cs="Times New Roman"/>
          <w:b/>
          <w:sz w:val="28"/>
          <w:szCs w:val="28"/>
          <w:lang w:val="kk-KZ"/>
        </w:rPr>
        <w:t xml:space="preserve"> Театр және кинокөріністің тарихи маңызы</w:t>
      </w:r>
    </w:p>
    <w:p w:rsidR="00200533" w:rsidRPr="00017B80" w:rsidRDefault="00200533" w:rsidP="00200533">
      <w:pPr>
        <w:jc w:val="both"/>
        <w:rPr>
          <w:rFonts w:ascii="Times New Roman" w:hAnsi="Times New Roman" w:cs="Times New Roman"/>
          <w:sz w:val="28"/>
          <w:szCs w:val="28"/>
          <w:lang w:val="kk-KZ"/>
        </w:rPr>
      </w:pPr>
      <w:r w:rsidRPr="00017B80">
        <w:rPr>
          <w:rFonts w:ascii="Times New Roman" w:hAnsi="Times New Roman" w:cs="Times New Roman"/>
          <w:sz w:val="28"/>
          <w:szCs w:val="28"/>
          <w:lang w:val="kk-KZ"/>
        </w:rPr>
        <w:t>Медиа тұжырымдамасының негізін қалаушылардың қатарында Гарольд Иннис пен Маршалл Маклюэн-Торонт университетінің қызметкерлері бар. Маклюэн медианың психологиялық және физиологиялық әсерлерін зерттеуге көңіл бөлді,ал Иннис әлеуметтік-экономикалық, мәдени және материалдық салдармен айналысты.</w:t>
      </w:r>
    </w:p>
    <w:p w:rsidR="00200533" w:rsidRPr="00017B80" w:rsidRDefault="00200533" w:rsidP="00200533">
      <w:pPr>
        <w:jc w:val="both"/>
        <w:rPr>
          <w:rFonts w:ascii="Times New Roman" w:hAnsi="Times New Roman" w:cs="Times New Roman"/>
          <w:sz w:val="28"/>
          <w:szCs w:val="28"/>
          <w:lang w:val="kk-KZ"/>
        </w:rPr>
      </w:pPr>
      <w:r w:rsidRPr="00017B80">
        <w:rPr>
          <w:rFonts w:ascii="Times New Roman" w:hAnsi="Times New Roman" w:cs="Times New Roman"/>
          <w:sz w:val="28"/>
          <w:szCs w:val="28"/>
          <w:lang w:val="kk-KZ"/>
        </w:rPr>
        <w:t>Медиа және олар жасайтын кеңістік, кем дегенде, 1960-шы жылдардан бастап зерттеледі (Маршалл Маклюэннің және басқа да экология өкілдерінің байланыс құралдарын атап өту). Осыған байланысты, әдетте электронды-ақпараттық кеңістік туралы сөз болып отыр.</w:t>
      </w:r>
    </w:p>
    <w:p w:rsidR="00200533" w:rsidRDefault="00200533" w:rsidP="00200533">
      <w:pPr>
        <w:jc w:val="both"/>
        <w:rPr>
          <w:rFonts w:ascii="Times New Roman" w:hAnsi="Times New Roman" w:cs="Times New Roman"/>
          <w:sz w:val="28"/>
          <w:szCs w:val="28"/>
          <w:lang w:val="kk-KZ"/>
        </w:rPr>
      </w:pPr>
      <w:r w:rsidRPr="00017B80">
        <w:rPr>
          <w:rFonts w:ascii="Times New Roman" w:hAnsi="Times New Roman" w:cs="Times New Roman"/>
          <w:sz w:val="28"/>
          <w:szCs w:val="28"/>
          <w:lang w:val="kk-KZ"/>
        </w:rPr>
        <w:t>Бұл феноменнің тағы бір көрнекті зерттеушісі-Нейл Постман. Өз жұмысында "өлімге дейін көңіл көтереміз" автор медиа трансляцияланатын ақпаратқа көрсететін "ойын-сауық" әсерін қарастырады. Автор медиа ақпараттың сапасын артқы жоспарға жылжыта отырып, бос уақыт пен ойын-сауық қажеттілігін қанағаттандыруды бірінші орынға қояды деген тұжырым жасайды. Кітапқа сәйкес, медиадағы адамның немесе заттың бейнесі шынайылықтың өзінен кем емес. Оның айтуынша, осы кезеңде технологиялардың дамуына байланысты сайлаушылар тіпті оның нақты қызметіне емес, саясат түріне көбірек көңіл бөледі.</w:t>
      </w:r>
    </w:p>
    <w:p w:rsidR="00726236" w:rsidRPr="00200533" w:rsidRDefault="00726236">
      <w:pPr>
        <w:rPr>
          <w:lang w:val="kk-KZ"/>
        </w:rPr>
      </w:pPr>
    </w:p>
    <w:sectPr w:rsidR="00726236" w:rsidRPr="002005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C91"/>
    <w:rsid w:val="0013534F"/>
    <w:rsid w:val="00200533"/>
    <w:rsid w:val="003B62D6"/>
    <w:rsid w:val="00726236"/>
    <w:rsid w:val="00812D1C"/>
    <w:rsid w:val="00961C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FEBFC8-5DCD-45BC-9D37-F833E679B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05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1061</Characters>
  <Application>Microsoft Office Word</Application>
  <DocSecurity>0</DocSecurity>
  <Lines>8</Lines>
  <Paragraphs>2</Paragraphs>
  <ScaleCrop>false</ScaleCrop>
  <Company/>
  <LinksUpToDate>false</LinksUpToDate>
  <CharactersWithSpaces>1245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Сейтжанова Жанат</dc:creator>
  <cp:keywords/>
  <dc:description/>
  <cp:lastModifiedBy>Сейтжанова Жанат</cp:lastModifiedBy>
  <cp:revision>4</cp:revision>
  <dcterms:created xsi:type="dcterms:W3CDTF">2023-01-18T05:07:00Z</dcterms:created>
  <dcterms:modified xsi:type="dcterms:W3CDTF">2023-01-18T06:34:00Z</dcterms:modified>
</cp:coreProperties>
</file>